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E76976" w14:paraId="347D3B30" w14:textId="77777777">
        <w:tc>
          <w:tcPr>
            <w:tcW w:w="2268" w:type="dxa"/>
          </w:tcPr>
          <w:p w14:paraId="347D3B2E" w14:textId="77777777" w:rsidR="00E76976" w:rsidRDefault="002213E0">
            <w:pPr>
              <w:pStyle w:val="Form-FormHeading14"/>
              <w:rPr>
                <w:rFonts w:ascii="PT Sans" w:hAnsi="PT Sans"/>
                <w:sz w:val="16"/>
              </w:rPr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>
              <w:rPr>
                <w:rFonts w:ascii="PT Sans" w:hAnsi="PT Sans"/>
                <w:sz w:val="16"/>
              </w:rPr>
              <w:t>JD TEMPLATE VERSION</w:t>
            </w:r>
          </w:p>
        </w:tc>
        <w:tc>
          <w:tcPr>
            <w:tcW w:w="1701" w:type="dxa"/>
          </w:tcPr>
          <w:p w14:paraId="347D3B2F" w14:textId="77777777" w:rsidR="00E76976" w:rsidRDefault="002213E0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July 2021"/>
                  </w:textInput>
                </w:ffData>
              </w:fldChar>
            </w:r>
            <w:bookmarkStart w:id="6" w:name="Version"/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sz w:val="16"/>
              </w:rPr>
              <w:t>July 2021</w:t>
            </w:r>
            <w:r>
              <w:rPr>
                <w:rFonts w:ascii="PT Sans" w:hAnsi="PT Sans"/>
                <w:sz w:val="16"/>
              </w:rPr>
              <w:fldChar w:fldCharType="end"/>
            </w:r>
            <w:bookmarkEnd w:id="6"/>
          </w:p>
        </w:tc>
      </w:tr>
      <w:tr w:rsidR="00E76976" w14:paraId="347D3B33" w14:textId="77777777">
        <w:tc>
          <w:tcPr>
            <w:tcW w:w="2268" w:type="dxa"/>
          </w:tcPr>
          <w:p w14:paraId="347D3B31" w14:textId="77777777" w:rsidR="00E76976" w:rsidRDefault="002213E0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>JD LAST REVIEWED ON</w:t>
            </w:r>
          </w:p>
        </w:tc>
        <w:tc>
          <w:tcPr>
            <w:tcW w:w="1701" w:type="dxa"/>
          </w:tcPr>
          <w:p w14:paraId="347D3B32" w14:textId="40DD7E07" w:rsidR="00E76976" w:rsidRDefault="002213E0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June 2025"/>
                  </w:textInput>
                </w:ffData>
              </w:fldChar>
            </w:r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June 2025</w:t>
            </w:r>
            <w:r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347D3B34" w14:textId="77777777" w:rsidR="00E76976" w:rsidRDefault="002213E0">
      <w:pPr>
        <w:pStyle w:val="Form-FormHeading14"/>
        <w:tabs>
          <w:tab w:val="right" w:pos="15026"/>
        </w:tabs>
        <w:rPr>
          <w:rFonts w:ascii="PT Sans" w:hAnsi="PT Sans"/>
          <w:sz w:val="16"/>
          <w:szCs w:val="16"/>
        </w:rPr>
      </w:pPr>
      <w:r>
        <w:fldChar w:fldCharType="begin">
          <w:ffData>
            <w:name w:val="DocType"/>
            <w:enabled/>
            <w:calcOnExit w:val="0"/>
            <w:textInput>
              <w:default w:val="PMF Template 1.2.1"/>
            </w:textInput>
          </w:ffData>
        </w:fldChar>
      </w:r>
      <w:bookmarkStart w:id="7" w:name="DocType"/>
      <w:r>
        <w:instrText xml:space="preserve"> FORMTEXT </w:instrText>
      </w:r>
      <w:r>
        <w:fldChar w:fldCharType="separate"/>
      </w:r>
      <w:r>
        <w:t>PMF Template 1.2.1</w:t>
      </w:r>
      <w:r>
        <w:fldChar w:fldCharType="end"/>
      </w:r>
      <w:bookmarkEnd w:id="7"/>
      <w:r>
        <w:tab/>
      </w:r>
    </w:p>
    <w:p w14:paraId="347D3B35" w14:textId="77777777" w:rsidR="00E76976" w:rsidRDefault="002213E0">
      <w:pPr>
        <w:pStyle w:val="Form-FormHeading24Bold"/>
        <w:tabs>
          <w:tab w:val="right" w:pos="15026"/>
        </w:tabs>
      </w:pPr>
      <w:r>
        <w:fldChar w:fldCharType="begin">
          <w:ffData>
            <w:name w:val="DocTitle"/>
            <w:enabled/>
            <w:calcOnExit w:val="0"/>
            <w:textInput>
              <w:default w:val="Job Description"/>
            </w:textInput>
          </w:ffData>
        </w:fldChar>
      </w:r>
      <w:bookmarkStart w:id="8" w:name="DocTitle"/>
      <w:r>
        <w:instrText xml:space="preserve"> FORMTEXT </w:instrText>
      </w:r>
      <w:r>
        <w:fldChar w:fldCharType="separate"/>
      </w:r>
      <w:r>
        <w:t>Job Description</w:t>
      </w:r>
      <w:r>
        <w:fldChar w:fldCharType="end"/>
      </w:r>
      <w:bookmarkEnd w:id="8"/>
    </w:p>
    <w:p w14:paraId="347D3B36" w14:textId="77777777" w:rsidR="00E76976" w:rsidRDefault="00E76976">
      <w:pPr>
        <w:pStyle w:val="Fill04"/>
      </w:pPr>
    </w:p>
    <w:tbl>
      <w:tblPr>
        <w:tblStyle w:val="TableGrid"/>
        <w:tblW w:w="15084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00"/>
        <w:gridCol w:w="1702"/>
        <w:gridCol w:w="1304"/>
        <w:gridCol w:w="2722"/>
        <w:gridCol w:w="1134"/>
        <w:gridCol w:w="567"/>
        <w:gridCol w:w="1134"/>
        <w:gridCol w:w="3686"/>
      </w:tblGrid>
      <w:tr w:rsidR="00E76976" w14:paraId="347D3B3F" w14:textId="77777777" w:rsidTr="002213E0">
        <w:tc>
          <w:tcPr>
            <w:tcW w:w="1135" w:type="dxa"/>
            <w:shd w:val="clear" w:color="auto" w:fill="auto"/>
            <w:vAlign w:val="center"/>
          </w:tcPr>
          <w:p w14:paraId="347D3B37" w14:textId="77777777" w:rsidR="00E76976" w:rsidRDefault="002213E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47D3B38" w14:textId="7C7DDD59" w:rsidR="00E76976" w:rsidRDefault="00A94479">
            <w:pPr>
              <w:pStyle w:val="Form-TableLeft"/>
            </w:pPr>
            <w:r>
              <w:t xml:space="preserve">Receptionist and Administrative Officer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7D3B39" w14:textId="77777777" w:rsidR="00E76976" w:rsidRDefault="002213E0">
            <w:pPr>
              <w:pStyle w:val="Form-TableHeaderLeft"/>
            </w:pPr>
            <w:r>
              <w:t>Reports To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7D3B3A" w14:textId="77777777" w:rsidR="00E76976" w:rsidRDefault="002213E0">
            <w:pPr>
              <w:pStyle w:val="Form-TableLeft"/>
            </w:pPr>
            <w:r>
              <w:t xml:space="preserve">HR &amp; SS Team Leader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D3B3B" w14:textId="77777777" w:rsidR="00E76976" w:rsidRPr="002213E0" w:rsidRDefault="002213E0">
            <w:pPr>
              <w:pStyle w:val="Form-TableHeaderLeft"/>
            </w:pPr>
            <w:r w:rsidRPr="002213E0">
              <w:t>Job Level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D3B3C" w14:textId="77777777" w:rsidR="00E76976" w:rsidRPr="002213E0" w:rsidRDefault="002213E0">
            <w:pPr>
              <w:pStyle w:val="Form-TableLeft"/>
            </w:pPr>
            <w:r w:rsidRPr="002213E0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D3B3D" w14:textId="77777777" w:rsidR="00E76976" w:rsidRDefault="002213E0">
            <w:pPr>
              <w:pStyle w:val="Form-TableHeaderLeft"/>
            </w:pPr>
            <w:r>
              <w:t>Location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D3B3E" w14:textId="77777777" w:rsidR="00E76976" w:rsidRDefault="002213E0">
            <w:pPr>
              <w:pStyle w:val="Form-TableLeft"/>
            </w:pPr>
            <w:r>
              <w:t>Thapathali, Kathmandu</w:t>
            </w:r>
          </w:p>
        </w:tc>
      </w:tr>
      <w:tr w:rsidR="00E76976" w14:paraId="347D3B43" w14:textId="77777777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D3B40" w14:textId="77777777" w:rsidR="00E76976" w:rsidRDefault="002213E0">
            <w:pPr>
              <w:pStyle w:val="Form-TableHeaderLeft"/>
            </w:pPr>
            <w:r>
              <w:t>Objective of the job</w:t>
            </w:r>
          </w:p>
          <w:p w14:paraId="347D3B41" w14:textId="77777777" w:rsidR="00E76976" w:rsidRDefault="002213E0">
            <w:pPr>
              <w:pStyle w:val="Form-TableRemark"/>
            </w:pPr>
            <w:r>
              <w:t xml:space="preserve">The job holder will </w:t>
            </w:r>
            <w:proofErr w:type="gramStart"/>
            <w:r>
              <w:t>…..</w:t>
            </w:r>
            <w:proofErr w:type="gramEnd"/>
            <w:r>
              <w:t>in order to</w:t>
            </w:r>
            <w:proofErr w:type="gramStart"/>
            <w:r>
              <w:t>…..</w:t>
            </w:r>
            <w:proofErr w:type="gramEnd"/>
          </w:p>
        </w:tc>
        <w:tc>
          <w:tcPr>
            <w:tcW w:w="122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47D3B42" w14:textId="77777777" w:rsidR="00E76976" w:rsidRDefault="002213E0">
            <w:pPr>
              <w:pStyle w:val="Table-Normal"/>
            </w:pPr>
            <w:r>
              <w:t xml:space="preserve">The job holder will provide effective administrative and logistical support to Site Team members and all UMN teams, ensuring the smooth operation of reception and </w:t>
            </w:r>
            <w:r>
              <w:t>administrative activities for UMN Thapathali Offices and its programmes.</w:t>
            </w:r>
          </w:p>
        </w:tc>
      </w:tr>
    </w:tbl>
    <w:p w14:paraId="347D3B44" w14:textId="77777777" w:rsidR="00E76976" w:rsidRDefault="00E76976">
      <w:pPr>
        <w:pStyle w:val="Fill04"/>
      </w:pPr>
    </w:p>
    <w:tbl>
      <w:tblPr>
        <w:tblStyle w:val="TableGrid"/>
        <w:tblW w:w="15083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4445"/>
        <w:gridCol w:w="4253"/>
      </w:tblGrid>
      <w:tr w:rsidR="00E76976" w14:paraId="347D3B48" w14:textId="77777777">
        <w:tc>
          <w:tcPr>
            <w:tcW w:w="6385" w:type="dxa"/>
            <w:shd w:val="clear" w:color="auto" w:fill="auto"/>
          </w:tcPr>
          <w:p w14:paraId="347D3B45" w14:textId="77777777" w:rsidR="00E76976" w:rsidRDefault="002213E0">
            <w:pPr>
              <w:pStyle w:val="Form-TableHeaderLeft"/>
            </w:pPr>
            <w:r>
              <w:t>Areas of Responsibility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14:paraId="347D3B46" w14:textId="77777777" w:rsidR="00E76976" w:rsidRDefault="002213E0">
            <w:pPr>
              <w:pStyle w:val="Form-TableHeaderLeft"/>
            </w:pPr>
            <w:r>
              <w:t>Decision Making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47D3B47" w14:textId="77777777" w:rsidR="00E76976" w:rsidRDefault="002213E0">
            <w:pPr>
              <w:pStyle w:val="Form-TableHeaderLeft"/>
            </w:pPr>
            <w:r>
              <w:t>Qualification &amp; Experience</w:t>
            </w:r>
          </w:p>
        </w:tc>
      </w:tr>
      <w:tr w:rsidR="00E76976" w14:paraId="347D3B6F" w14:textId="77777777">
        <w:trPr>
          <w:trHeight w:val="1418"/>
        </w:trPr>
        <w:tc>
          <w:tcPr>
            <w:tcW w:w="6385" w:type="dxa"/>
            <w:vMerge w:val="restart"/>
            <w:shd w:val="clear" w:color="auto" w:fill="auto"/>
          </w:tcPr>
          <w:p w14:paraId="347D3B49" w14:textId="77777777" w:rsidR="00E76976" w:rsidRDefault="002213E0">
            <w:pPr>
              <w:pStyle w:val="Form-TableBullet1"/>
              <w:numPr>
                <w:ilvl w:val="0"/>
                <w:numId w:val="0"/>
              </w:numPr>
              <w:ind w:left="284" w:hanging="227"/>
              <w:rPr>
                <w:b/>
                <w:bCs/>
              </w:rPr>
            </w:pPr>
            <w:r>
              <w:rPr>
                <w:b/>
                <w:bCs/>
              </w:rPr>
              <w:t>Administrative and Office Operations</w:t>
            </w:r>
          </w:p>
          <w:p w14:paraId="347D3B4A" w14:textId="77777777" w:rsidR="00E76976" w:rsidRDefault="002213E0">
            <w:pPr>
              <w:pStyle w:val="Form-TableBullet1"/>
            </w:pPr>
            <w:r>
              <w:t>Maintain registers and stock records for consumables like fuel and gas.</w:t>
            </w:r>
          </w:p>
          <w:p w14:paraId="347D3B4B" w14:textId="77777777" w:rsidR="00E76976" w:rsidRDefault="002213E0">
            <w:pPr>
              <w:pStyle w:val="Form-TableBullet1"/>
            </w:pPr>
            <w:r>
              <w:t>Manage scanning, photocopying, faxing, document translation/typing, and digital filing.</w:t>
            </w:r>
          </w:p>
          <w:p w14:paraId="347D3B4C" w14:textId="77777777" w:rsidR="00E76976" w:rsidRDefault="002213E0">
            <w:pPr>
              <w:pStyle w:val="Form-TableBullet1"/>
            </w:pPr>
            <w:r>
              <w:t>Operate the internal phone system and maintain billing records.</w:t>
            </w:r>
          </w:p>
          <w:p w14:paraId="347D3B4D" w14:textId="77777777" w:rsidR="00E76976" w:rsidRDefault="002213E0">
            <w:pPr>
              <w:pStyle w:val="Form-TableBullet1"/>
            </w:pPr>
            <w:r>
              <w:t>Handle incoming/outgoing mail and courier services locally and internationally.</w:t>
            </w:r>
          </w:p>
          <w:p w14:paraId="347D3B4E" w14:textId="77777777" w:rsidR="00E76976" w:rsidRDefault="002213E0">
            <w:pPr>
              <w:pStyle w:val="Form-TableBullet1"/>
            </w:pPr>
            <w:r>
              <w:t>Maintain administrative files, update telephone directories, and assist with team meeting arrangements.</w:t>
            </w:r>
          </w:p>
          <w:p w14:paraId="347D3B4F" w14:textId="77777777" w:rsidR="00E76976" w:rsidRDefault="002213E0">
            <w:pPr>
              <w:pStyle w:val="Form-TableBullet1"/>
              <w:numPr>
                <w:ilvl w:val="0"/>
                <w:numId w:val="0"/>
              </w:num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HR and HRIS Support</w:t>
            </w:r>
          </w:p>
          <w:p w14:paraId="347D3B50" w14:textId="77777777" w:rsidR="00E76976" w:rsidRDefault="002213E0">
            <w:pPr>
              <w:pStyle w:val="Form-TableBullet1"/>
            </w:pPr>
            <w:r>
              <w:t>Support recruitment by managing applications, scheduling interviews, and communicating with candidates.</w:t>
            </w:r>
          </w:p>
          <w:p w14:paraId="347D3B51" w14:textId="77777777" w:rsidR="00E76976" w:rsidRDefault="002213E0">
            <w:pPr>
              <w:pStyle w:val="Form-TableBullet1"/>
            </w:pPr>
            <w:r>
              <w:t>Update and maintain staff records in HRIS.</w:t>
            </w:r>
          </w:p>
          <w:p w14:paraId="347D3B52" w14:textId="77777777" w:rsidR="00E76976" w:rsidRDefault="002213E0">
            <w:pPr>
              <w:pStyle w:val="Form-TableBullet1"/>
            </w:pPr>
            <w:r>
              <w:t>Handle enrolment and updates for Social Security Fund (SSF), including KYC verification, ID processing, and termination.</w:t>
            </w:r>
          </w:p>
          <w:p w14:paraId="347D3B53" w14:textId="77777777" w:rsidR="00E76976" w:rsidRDefault="002213E0">
            <w:pPr>
              <w:pStyle w:val="Form-TableBullet1"/>
            </w:pPr>
            <w:r>
              <w:t>Manage enrolments and updates for UMN’s Medical Plan and coordinate with Finance.</w:t>
            </w:r>
          </w:p>
          <w:p w14:paraId="347D3B54" w14:textId="77777777" w:rsidR="00E76976" w:rsidRDefault="002213E0">
            <w:pPr>
              <w:pStyle w:val="Form-TableBullet1"/>
              <w:numPr>
                <w:ilvl w:val="0"/>
                <w:numId w:val="0"/>
              </w:num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Logistics and Event Management</w:t>
            </w:r>
          </w:p>
          <w:p w14:paraId="347D3B55" w14:textId="77777777" w:rsidR="00E76976" w:rsidRDefault="002213E0">
            <w:pPr>
              <w:pStyle w:val="Form-TableBullet1"/>
            </w:pPr>
            <w:r>
              <w:t>Provide logistics and admin support for meetings, trainings, workshops, and events (e.g. board meetings, Staff Bhetghat, Christmas programmes etc).</w:t>
            </w:r>
          </w:p>
          <w:p w14:paraId="347D3B56" w14:textId="77777777" w:rsidR="00E76976" w:rsidRDefault="002213E0">
            <w:pPr>
              <w:pStyle w:val="Form-TableBullet1"/>
            </w:pPr>
            <w:r>
              <w:t>Arrange venues, supplies, refreshments, travel, and ticketing as needed.</w:t>
            </w:r>
          </w:p>
          <w:p w14:paraId="347D3B57" w14:textId="77777777" w:rsidR="00E76976" w:rsidRDefault="002213E0">
            <w:pPr>
              <w:pStyle w:val="Form-TableBullet1"/>
            </w:pPr>
            <w:r>
              <w:t>Coordinate shared services and internal cost charging (e.g. vehicles, motorbikes, interdepartmental services).</w:t>
            </w:r>
          </w:p>
          <w:p w14:paraId="347D3B58" w14:textId="77777777" w:rsidR="00E76976" w:rsidRDefault="002213E0">
            <w:pPr>
              <w:pStyle w:val="Form-TableBullet1"/>
              <w:numPr>
                <w:ilvl w:val="0"/>
                <w:numId w:val="0"/>
              </w:num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Finance and Payment Support</w:t>
            </w:r>
          </w:p>
          <w:p w14:paraId="347D3B59" w14:textId="77777777" w:rsidR="00E76976" w:rsidRDefault="002213E0">
            <w:pPr>
              <w:pStyle w:val="Form-TableBullet1"/>
            </w:pPr>
            <w:r>
              <w:t>Prepare payment requests and process advance settlements for the Site Team.</w:t>
            </w:r>
          </w:p>
          <w:p w14:paraId="347D3B5A" w14:textId="77777777" w:rsidR="00E76976" w:rsidRDefault="002213E0">
            <w:pPr>
              <w:pStyle w:val="Form-TableBullet1"/>
            </w:pPr>
            <w:r>
              <w:t>Ensure timely payments to vendors, service providers, and service seekers.</w:t>
            </w:r>
          </w:p>
          <w:p w14:paraId="347D3B5B" w14:textId="77777777" w:rsidR="00E76976" w:rsidRDefault="002213E0">
            <w:pPr>
              <w:pStyle w:val="Form-TableBullet1"/>
            </w:pPr>
            <w:r>
              <w:t>Prepare leave reports and calculate overtime for Site staff.</w:t>
            </w:r>
          </w:p>
          <w:p w14:paraId="347D3B5C" w14:textId="77777777" w:rsidR="00E76976" w:rsidRDefault="002213E0">
            <w:pPr>
              <w:pStyle w:val="Form-TableBullet1"/>
            </w:pPr>
            <w:r>
              <w:t>Support medical claim processing and official purchasing settlements.</w:t>
            </w:r>
          </w:p>
          <w:p w14:paraId="347D3B5D" w14:textId="77777777" w:rsidR="00E76976" w:rsidRDefault="002213E0">
            <w:pPr>
              <w:pStyle w:val="Form-TableBullet1"/>
            </w:pPr>
            <w:r>
              <w:lastRenderedPageBreak/>
              <w:t>Contribute to annual budget planning by providing logistical and cost inputs.</w:t>
            </w:r>
          </w:p>
          <w:p w14:paraId="347D3B5E" w14:textId="77777777" w:rsidR="00E76976" w:rsidRDefault="002213E0">
            <w:pPr>
              <w:pStyle w:val="Form-TableBullet1"/>
              <w:numPr>
                <w:ilvl w:val="0"/>
                <w:numId w:val="0"/>
              </w:num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Asset and Equipment Management</w:t>
            </w:r>
          </w:p>
          <w:p w14:paraId="347D3B5F" w14:textId="77777777" w:rsidR="00E76976" w:rsidRDefault="002213E0">
            <w:pPr>
              <w:pStyle w:val="Form-TableBullet1"/>
            </w:pPr>
            <w:r>
              <w:t>Maintain accurate asset records in the Assets Management System and support annual insurance processes.</w:t>
            </w:r>
          </w:p>
          <w:p w14:paraId="347D3B60" w14:textId="77777777" w:rsidR="00E76976" w:rsidRDefault="002213E0">
            <w:pPr>
              <w:pStyle w:val="Form-TableBullet1"/>
              <w:numPr>
                <w:ilvl w:val="0"/>
                <w:numId w:val="0"/>
              </w:num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Additional Support</w:t>
            </w:r>
          </w:p>
          <w:p w14:paraId="347D3B61" w14:textId="77777777" w:rsidR="00E76976" w:rsidRDefault="002213E0">
            <w:pPr>
              <w:pStyle w:val="Form-TableBullet1"/>
            </w:pPr>
            <w:r>
              <w:t>Maintain IMT and First-Aid kits in offices and vehicles.</w:t>
            </w:r>
          </w:p>
          <w:p w14:paraId="347D3B62" w14:textId="77777777" w:rsidR="00E76976" w:rsidRDefault="002213E0">
            <w:pPr>
              <w:pStyle w:val="Form-TableBullet1"/>
            </w:pPr>
            <w:r>
              <w:t>Support the Site Manager and HR&amp;SS team as needed.</w:t>
            </w:r>
          </w:p>
          <w:p w14:paraId="347D3B63" w14:textId="77777777" w:rsidR="00E76976" w:rsidRDefault="002213E0">
            <w:pPr>
              <w:pStyle w:val="Form-TableBullet1"/>
            </w:pPr>
            <w:r>
              <w:t>Liaise regularly with the line manager for task planning and prioritisation.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14:paraId="347D3B64" w14:textId="77777777" w:rsidR="00E76976" w:rsidRDefault="002213E0">
            <w:pPr>
              <w:pStyle w:val="Form-TableBullet1"/>
            </w:pPr>
            <w:r>
              <w:lastRenderedPageBreak/>
              <w:t>Independently manage daily administrative tasks such as phone, fax, photocopying, and mail services.</w:t>
            </w:r>
          </w:p>
          <w:p w14:paraId="347D3B65" w14:textId="77777777" w:rsidR="00E76976" w:rsidRDefault="002213E0">
            <w:pPr>
              <w:pStyle w:val="Form-TableBullet1"/>
            </w:pPr>
            <w:r>
              <w:t>Plan and prioritise tasks effectively with minimal supervision, knowing when to act independently or seek support.</w:t>
            </w:r>
          </w:p>
          <w:p w14:paraId="347D3B66" w14:textId="77777777" w:rsidR="00E76976" w:rsidRDefault="002213E0">
            <w:pPr>
              <w:pStyle w:val="Form-TableBullet1"/>
            </w:pPr>
            <w:r>
              <w:t xml:space="preserve">Identify and </w:t>
            </w:r>
            <w:r>
              <w:t>approach the right person for advice or guidance when necessary.</w:t>
            </w:r>
          </w:p>
          <w:p w14:paraId="347D3B67" w14:textId="77777777" w:rsidR="00E76976" w:rsidRDefault="002213E0">
            <w:pPr>
              <w:pStyle w:val="Form-TableBullet1"/>
            </w:pPr>
            <w:r>
              <w:t>Contribute actively to team decision-making and participate in staff meetings.</w:t>
            </w:r>
          </w:p>
          <w:p w14:paraId="347D3B68" w14:textId="77777777" w:rsidR="00E76976" w:rsidRDefault="002213E0">
            <w:pPr>
              <w:pStyle w:val="Form-TableBullet1"/>
            </w:pPr>
            <w:r>
              <w:t>Liaise regularly with colleagues and the line manager to ensure smooth coordination and task completion.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47D3B69" w14:textId="2E5DCF5E" w:rsidR="00E76976" w:rsidRDefault="002213E0">
            <w:pPr>
              <w:pStyle w:val="Form-TableBullet1"/>
            </w:pPr>
            <w:r>
              <w:t>Bachelor's degree in Business, Administration, Commerce, or a related discipline.</w:t>
            </w:r>
          </w:p>
          <w:p w14:paraId="347D3B6A" w14:textId="60B5C6F7" w:rsidR="00E76976" w:rsidRDefault="002213E0">
            <w:pPr>
              <w:pStyle w:val="Form-TableBullet1"/>
            </w:pPr>
            <w:r>
              <w:t xml:space="preserve">At least two </w:t>
            </w:r>
            <w:r w:rsidR="00A94479">
              <w:t>years</w:t>
            </w:r>
            <w:r>
              <w:t xml:space="preserve"> of relevant experience in administrative and reception roles, with proven skills in support service and office logistics.</w:t>
            </w:r>
          </w:p>
          <w:p w14:paraId="347D3B6B" w14:textId="77777777" w:rsidR="00E76976" w:rsidRDefault="002213E0">
            <w:pPr>
              <w:pStyle w:val="Form-TableBullet1"/>
            </w:pPr>
            <w:r>
              <w:t>Experience in handling mail services, phone operations, logistics coordination, photocopying, and faxing tasks.</w:t>
            </w:r>
          </w:p>
          <w:p w14:paraId="347D3B6C" w14:textId="77777777" w:rsidR="00E76976" w:rsidRDefault="002213E0">
            <w:pPr>
              <w:pStyle w:val="Form-TableBullet1"/>
            </w:pPr>
            <w:r>
              <w:t>Strong communication skills in both Nepali and English, with the ability to translate documents as needed.</w:t>
            </w:r>
          </w:p>
          <w:p w14:paraId="347D3B6D" w14:textId="77777777" w:rsidR="00E76976" w:rsidRDefault="002213E0">
            <w:pPr>
              <w:pStyle w:val="Form-TableBullet1"/>
            </w:pPr>
            <w:r>
              <w:t>Proficient in computer applications, including MS Word and Excel; familiar with Nepali typing.</w:t>
            </w:r>
          </w:p>
          <w:p w14:paraId="347D3B6E" w14:textId="77777777" w:rsidR="00E76976" w:rsidRDefault="002213E0">
            <w:pPr>
              <w:pStyle w:val="Form-TableBullet1"/>
            </w:pPr>
            <w:r>
              <w:t>Demonstrated ability to work effectively as a team player in a busy administrative environment.</w:t>
            </w:r>
          </w:p>
        </w:tc>
      </w:tr>
      <w:tr w:rsidR="00E76976" w14:paraId="347D3B73" w14:textId="77777777">
        <w:tc>
          <w:tcPr>
            <w:tcW w:w="6385" w:type="dxa"/>
            <w:vMerge/>
            <w:shd w:val="clear" w:color="auto" w:fill="auto"/>
          </w:tcPr>
          <w:p w14:paraId="347D3B70" w14:textId="77777777" w:rsidR="00E76976" w:rsidRDefault="00E76976">
            <w:pPr>
              <w:pStyle w:val="Table-Normal"/>
            </w:pPr>
          </w:p>
        </w:tc>
        <w:tc>
          <w:tcPr>
            <w:tcW w:w="4445" w:type="dxa"/>
            <w:tcBorders>
              <w:right w:val="single" w:sz="4" w:space="0" w:color="auto"/>
            </w:tcBorders>
            <w:shd w:val="clear" w:color="auto" w:fill="auto"/>
          </w:tcPr>
          <w:p w14:paraId="347D3B71" w14:textId="77777777" w:rsidR="00E76976" w:rsidRDefault="002213E0">
            <w:pPr>
              <w:pStyle w:val="Form-TableHeaderLeft"/>
            </w:pPr>
            <w:r>
              <w:t>Dimensions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D3B72" w14:textId="77777777" w:rsidR="00E76976" w:rsidRDefault="002213E0">
            <w:pPr>
              <w:pStyle w:val="Form-TableHeaderLeft"/>
            </w:pPr>
            <w:r>
              <w:t>Skills, Attitudes, Behaviours</w:t>
            </w:r>
          </w:p>
        </w:tc>
      </w:tr>
      <w:tr w:rsidR="00E76976" w14:paraId="347D3B82" w14:textId="77777777">
        <w:trPr>
          <w:trHeight w:val="1418"/>
        </w:trPr>
        <w:tc>
          <w:tcPr>
            <w:tcW w:w="6385" w:type="dxa"/>
            <w:vMerge/>
            <w:shd w:val="clear" w:color="auto" w:fill="auto"/>
          </w:tcPr>
          <w:p w14:paraId="347D3B74" w14:textId="77777777" w:rsidR="00E76976" w:rsidRDefault="00E76976">
            <w:pPr>
              <w:pStyle w:val="Table-Normal"/>
            </w:pPr>
          </w:p>
        </w:tc>
        <w:tc>
          <w:tcPr>
            <w:tcW w:w="4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3B75" w14:textId="77777777" w:rsidR="00E76976" w:rsidRDefault="002213E0">
            <w:pPr>
              <w:pStyle w:val="Form-TableBullet1"/>
            </w:pPr>
            <w:r>
              <w:t>Active member of the HR and Site Management team, working closely with the Line Manager and HR &amp;</w:t>
            </w:r>
            <w:r>
              <w:t xml:space="preserve"> Site Management colleagues to ensure consistent service delivery.</w:t>
            </w:r>
          </w:p>
          <w:p w14:paraId="347D3B76" w14:textId="77777777" w:rsidR="00E76976" w:rsidRDefault="002213E0">
            <w:pPr>
              <w:pStyle w:val="Form-TableBullet1"/>
            </w:pPr>
            <w:r>
              <w:t>Plan, manage, and monitor day-to-day and long-term support service activities aligned with organisational goals and quality standards.</w:t>
            </w:r>
          </w:p>
          <w:p w14:paraId="347D3B77" w14:textId="77777777" w:rsidR="00E76976" w:rsidRDefault="002213E0">
            <w:pPr>
              <w:pStyle w:val="Form-TableBullet1"/>
            </w:pPr>
            <w:r>
              <w:t>Provide efficient support services to all teams, contributing to the smooth operation of the Thapathali office.</w:t>
            </w:r>
          </w:p>
          <w:p w14:paraId="347D3B78" w14:textId="77777777" w:rsidR="00E76976" w:rsidRDefault="002213E0">
            <w:pPr>
              <w:pStyle w:val="Form-TableBullet1"/>
            </w:pPr>
            <w:r>
              <w:t>Maintain positive relationships with staff, visitors, service providers, and other stakeholders.</w:t>
            </w:r>
          </w:p>
          <w:p w14:paraId="347D3B79" w14:textId="77777777" w:rsidR="00E76976" w:rsidRDefault="002213E0">
            <w:pPr>
              <w:pStyle w:val="Form-TableBullet1"/>
            </w:pPr>
            <w:r>
              <w:lastRenderedPageBreak/>
              <w:t>Remain flexible and willing to take on additional responsibilities during high-demand periods, ensuring timely task completion.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3B7A" w14:textId="77777777" w:rsidR="00E76976" w:rsidRDefault="002213E0">
            <w:pPr>
              <w:pStyle w:val="Form-TableBullet1"/>
            </w:pPr>
            <w:r>
              <w:lastRenderedPageBreak/>
              <w:t>Self-motivated, proactive, and able to plan, organise, and complete tasks independently with minimal supervision.</w:t>
            </w:r>
          </w:p>
          <w:p w14:paraId="347D3B7B" w14:textId="77777777" w:rsidR="00E76976" w:rsidRDefault="002213E0">
            <w:pPr>
              <w:pStyle w:val="Form-TableBullet1"/>
            </w:pPr>
            <w:r>
              <w:t>Flexible, punctual, honest, cheerful, polite, and open-minded, with a strong service-oriented attitude.</w:t>
            </w:r>
          </w:p>
          <w:p w14:paraId="347D3B7C" w14:textId="77777777" w:rsidR="00E76976" w:rsidRDefault="002213E0">
            <w:pPr>
              <w:pStyle w:val="Form-TableBullet1"/>
            </w:pPr>
            <w:r>
              <w:t>Team-oriented and always willing to assist others, regardless of the task or role.</w:t>
            </w:r>
          </w:p>
          <w:p w14:paraId="347D3B7D" w14:textId="77777777" w:rsidR="00E76976" w:rsidRDefault="002213E0">
            <w:pPr>
              <w:pStyle w:val="Form-TableBullet1"/>
            </w:pPr>
            <w:r>
              <w:t>Capable of handling pressure and managing multiple priorities effectively.</w:t>
            </w:r>
          </w:p>
          <w:p w14:paraId="347D3B7E" w14:textId="77777777" w:rsidR="00E76976" w:rsidRDefault="002213E0">
            <w:pPr>
              <w:pStyle w:val="Form-TableBullet1"/>
            </w:pPr>
            <w:r>
              <w:lastRenderedPageBreak/>
              <w:t>Strong interpersonal and communication skills, with the ability to liaise confidently with colleagues, service providers, and visitors.</w:t>
            </w:r>
          </w:p>
          <w:p w14:paraId="347D3B7F" w14:textId="77777777" w:rsidR="00E76976" w:rsidRDefault="002213E0">
            <w:pPr>
              <w:pStyle w:val="Form-TableBullet1"/>
            </w:pPr>
            <w:r>
              <w:t>Open to feedback, receptive to learning, and able to respond to criticism constructively.</w:t>
            </w:r>
          </w:p>
          <w:p w14:paraId="347D3B80" w14:textId="77777777" w:rsidR="00E76976" w:rsidRDefault="002213E0">
            <w:pPr>
              <w:pStyle w:val="Form-TableBullet1"/>
            </w:pPr>
            <w:r>
              <w:t>Proficient in MS Word, Excel, and both spoken and written English and Nepali.</w:t>
            </w:r>
          </w:p>
          <w:p w14:paraId="347D3B81" w14:textId="77777777" w:rsidR="00E76976" w:rsidRDefault="002213E0">
            <w:pPr>
              <w:pStyle w:val="Form-TableBullet1"/>
            </w:pPr>
            <w:r>
              <w:t>Committed to UMN’s values and consistently models its working culture.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347D3B83" w14:textId="77777777" w:rsidR="00E76976" w:rsidRDefault="00E76976">
      <w:pPr>
        <w:pStyle w:val="Fill01"/>
      </w:pPr>
    </w:p>
    <w:p w14:paraId="347D3B84" w14:textId="77777777" w:rsidR="00E76976" w:rsidRDefault="00E76976"/>
    <w:p w14:paraId="347D3B85" w14:textId="77777777" w:rsidR="00E76976" w:rsidRDefault="00E76976"/>
    <w:p w14:paraId="347D3B86" w14:textId="77777777" w:rsidR="00E76976" w:rsidRDefault="00E76976"/>
    <w:p w14:paraId="347D3B87" w14:textId="77777777" w:rsidR="00E76976" w:rsidRDefault="00E76976"/>
    <w:p w14:paraId="347D3B88" w14:textId="77777777" w:rsidR="00E76976" w:rsidRDefault="00E76976"/>
    <w:p w14:paraId="347D3B89" w14:textId="77777777" w:rsidR="00E76976" w:rsidRDefault="00E76976"/>
    <w:p w14:paraId="347D3B8A" w14:textId="77777777" w:rsidR="00E76976" w:rsidRDefault="00E76976"/>
    <w:p w14:paraId="347D3B8B" w14:textId="77777777" w:rsidR="00E76976" w:rsidRDefault="00E76976"/>
    <w:p w14:paraId="347D3B8C" w14:textId="77777777" w:rsidR="00E76976" w:rsidRDefault="00E76976"/>
    <w:p w14:paraId="347D3B8D" w14:textId="77777777" w:rsidR="00E76976" w:rsidRDefault="00E76976"/>
    <w:p w14:paraId="347D3B8E" w14:textId="77777777" w:rsidR="00E76976" w:rsidRDefault="002213E0">
      <w:pPr>
        <w:tabs>
          <w:tab w:val="left" w:pos="2260"/>
        </w:tabs>
      </w:pPr>
      <w:r>
        <w:tab/>
      </w:r>
    </w:p>
    <w:sectPr w:rsidR="00E76976">
      <w:footerReference w:type="default" r:id="rId11"/>
      <w:pgSz w:w="16840" w:h="11907" w:orient="landscape"/>
      <w:pgMar w:top="907" w:right="907" w:bottom="907" w:left="907" w:header="567" w:footer="28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BD150" w14:textId="77777777" w:rsidR="00CE5FB5" w:rsidRDefault="00CE5FB5">
      <w:pPr>
        <w:spacing w:line="240" w:lineRule="auto"/>
      </w:pPr>
      <w:r>
        <w:separator/>
      </w:r>
    </w:p>
  </w:endnote>
  <w:endnote w:type="continuationSeparator" w:id="0">
    <w:p w14:paraId="3C14C816" w14:textId="77777777" w:rsidR="00CE5FB5" w:rsidRDefault="00CE5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3B94" w14:textId="0B0B0D28" w:rsidR="00E76976" w:rsidRDefault="00E76976">
    <w:pPr>
      <w:pStyle w:val="Form-PageFooter"/>
      <w:tabs>
        <w:tab w:val="clear" w:pos="9639"/>
        <w:tab w:val="right" w:pos="15026"/>
      </w:tabs>
    </w:pPr>
    <w:fldSimple w:instr=" REF DocType  \* MERGEFORMAT ">
      <w:r>
        <w:t>PMF Template 1.2.1</w:t>
      </w:r>
    </w:fldSimple>
    <w:r w:rsidR="002213E0">
      <w:t xml:space="preserve">: </w:t>
    </w:r>
    <w:fldSimple w:instr=" REF DocTitle  \* MERGEFORMAT ">
      <w:r>
        <w:t>Job Description</w:t>
      </w:r>
    </w:fldSimple>
    <w:r w:rsidR="002213E0">
      <w:tab/>
      <w:t xml:space="preserve">PAGE </w:t>
    </w:r>
    <w:r w:rsidR="002213E0">
      <w:fldChar w:fldCharType="begin"/>
    </w:r>
    <w:r w:rsidR="002213E0">
      <w:instrText xml:space="preserve"> PAGE  \* MERGEFORMAT </w:instrText>
    </w:r>
    <w:r w:rsidR="002213E0">
      <w:fldChar w:fldCharType="separate"/>
    </w:r>
    <w:r w:rsidR="002213E0">
      <w:t>1</w:t>
    </w:r>
    <w:r w:rsidR="002213E0">
      <w:fldChar w:fldCharType="end"/>
    </w:r>
    <w:r w:rsidR="002213E0">
      <w:t xml:space="preserve"> OF </w:t>
    </w:r>
    <w:fldSimple w:instr=" SECTIONPAGES  \* MERGEFORMAT ">
      <w:r w:rsidR="002213E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53250" w14:textId="77777777" w:rsidR="00CE5FB5" w:rsidRDefault="00CE5FB5">
      <w:r>
        <w:separator/>
      </w:r>
    </w:p>
  </w:footnote>
  <w:footnote w:type="continuationSeparator" w:id="0">
    <w:p w14:paraId="519520E7" w14:textId="77777777" w:rsidR="00CE5FB5" w:rsidRDefault="00CE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Heading1"/>
      <w:lvlText w:val="%1."/>
      <w:lvlJc w:val="left"/>
      <w:pPr>
        <w:tabs>
          <w:tab w:val="left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left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025F2D1E"/>
    <w:lvl w:ilvl="0">
      <w:start w:val="1"/>
      <w:numFmt w:val="bullet"/>
      <w:pStyle w:val="Form-BodyTextRemarkBullet1"/>
      <w:lvlText w:val=""/>
      <w:lvlJc w:val="left"/>
      <w:pPr>
        <w:tabs>
          <w:tab w:val="left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07016470"/>
    <w:lvl w:ilvl="0">
      <w:start w:val="1"/>
      <w:numFmt w:val="bullet"/>
      <w:pStyle w:val="Form-BodyTextBullet1"/>
      <w:lvlText w:val=""/>
      <w:lvlJc w:val="left"/>
      <w:pPr>
        <w:tabs>
          <w:tab w:val="left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left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left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left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left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left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left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50D3714E"/>
    <w:multiLevelType w:val="multilevel"/>
    <w:tmpl w:val="50D3714E"/>
    <w:lvl w:ilvl="0">
      <w:start w:val="1"/>
      <w:numFmt w:val="bullet"/>
      <w:pStyle w:val="Form-TableBullet1"/>
      <w:lvlText w:val=""/>
      <w:lvlJc w:val="left"/>
      <w:pPr>
        <w:tabs>
          <w:tab w:val="left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left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30AEE"/>
    <w:multiLevelType w:val="multilevel"/>
    <w:tmpl w:val="5B730AEE"/>
    <w:lvl w:ilvl="0">
      <w:start w:val="1"/>
      <w:numFmt w:val="decimal"/>
      <w:pStyle w:val="Form-BodyTextNumbering1"/>
      <w:lvlText w:val="%1."/>
      <w:lvlJc w:val="left"/>
      <w:pPr>
        <w:tabs>
          <w:tab w:val="left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left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left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left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left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left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left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left" w:pos="425"/>
        </w:tabs>
        <w:ind w:left="425" w:firstLine="0"/>
      </w:pPr>
      <w:rPr>
        <w:rFonts w:hint="default"/>
      </w:rPr>
    </w:lvl>
  </w:abstractNum>
  <w:abstractNum w:abstractNumId="5" w15:restartNumberingAfterBreak="0">
    <w:nsid w:val="690A6C88"/>
    <w:multiLevelType w:val="multilevel"/>
    <w:tmpl w:val="690A6C88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6" w15:restartNumberingAfterBreak="0">
    <w:nsid w:val="6B8D3E45"/>
    <w:multiLevelType w:val="multilevel"/>
    <w:tmpl w:val="6B8D3E45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45837AC"/>
    <w:multiLevelType w:val="multilevel"/>
    <w:tmpl w:val="745837AC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77FD682A"/>
    <w:multiLevelType w:val="multilevel"/>
    <w:tmpl w:val="77FD682A"/>
    <w:lvl w:ilvl="0">
      <w:start w:val="1"/>
      <w:numFmt w:val="bullet"/>
      <w:pStyle w:val="Form-TableRemarkBullet1"/>
      <w:lvlText w:val=""/>
      <w:lvlJc w:val="left"/>
      <w:pPr>
        <w:tabs>
          <w:tab w:val="left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left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left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 w16cid:durableId="1280142112">
    <w:abstractNumId w:val="0"/>
  </w:num>
  <w:num w:numId="2" w16cid:durableId="1797866897">
    <w:abstractNumId w:val="3"/>
  </w:num>
  <w:num w:numId="3" w16cid:durableId="806354957">
    <w:abstractNumId w:val="2"/>
  </w:num>
  <w:num w:numId="4" w16cid:durableId="953633189">
    <w:abstractNumId w:val="6"/>
  </w:num>
  <w:num w:numId="5" w16cid:durableId="1001615844">
    <w:abstractNumId w:val="4"/>
  </w:num>
  <w:num w:numId="6" w16cid:durableId="552155717">
    <w:abstractNumId w:val="1"/>
  </w:num>
  <w:num w:numId="7" w16cid:durableId="1532262679">
    <w:abstractNumId w:val="5"/>
  </w:num>
  <w:num w:numId="8" w16cid:durableId="301037660">
    <w:abstractNumId w:val="7"/>
  </w:num>
  <w:num w:numId="9" w16cid:durableId="235942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1134"/>
  <w:hyphenationZone w:val="142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27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299F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4BC4"/>
    <w:rsid w:val="00055375"/>
    <w:rsid w:val="00055C60"/>
    <w:rsid w:val="00057476"/>
    <w:rsid w:val="00060520"/>
    <w:rsid w:val="00061880"/>
    <w:rsid w:val="00063D6F"/>
    <w:rsid w:val="000718F3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07D"/>
    <w:rsid w:val="000E13EF"/>
    <w:rsid w:val="000E39E5"/>
    <w:rsid w:val="000E7436"/>
    <w:rsid w:val="000E7D3B"/>
    <w:rsid w:val="000F2695"/>
    <w:rsid w:val="000F26B3"/>
    <w:rsid w:val="00100A33"/>
    <w:rsid w:val="00107C27"/>
    <w:rsid w:val="001102E1"/>
    <w:rsid w:val="0011048A"/>
    <w:rsid w:val="001151C2"/>
    <w:rsid w:val="00116CEB"/>
    <w:rsid w:val="00117350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0E93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3E0"/>
    <w:rsid w:val="00221E79"/>
    <w:rsid w:val="00223828"/>
    <w:rsid w:val="0023069D"/>
    <w:rsid w:val="0023208D"/>
    <w:rsid w:val="002328F9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71348"/>
    <w:rsid w:val="00274C1C"/>
    <w:rsid w:val="00293F56"/>
    <w:rsid w:val="002942F0"/>
    <w:rsid w:val="00294EA8"/>
    <w:rsid w:val="002977BB"/>
    <w:rsid w:val="002A020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3907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5B74"/>
    <w:rsid w:val="003460DC"/>
    <w:rsid w:val="0034785E"/>
    <w:rsid w:val="003510D1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106D"/>
    <w:rsid w:val="00375537"/>
    <w:rsid w:val="00377B83"/>
    <w:rsid w:val="00381073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7A6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3A6"/>
    <w:rsid w:val="004B2DF7"/>
    <w:rsid w:val="004B423F"/>
    <w:rsid w:val="004B6220"/>
    <w:rsid w:val="004B657B"/>
    <w:rsid w:val="004B65FC"/>
    <w:rsid w:val="004B6854"/>
    <w:rsid w:val="004C39B7"/>
    <w:rsid w:val="004C4C11"/>
    <w:rsid w:val="004C4FD5"/>
    <w:rsid w:val="004C59FC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4137"/>
    <w:rsid w:val="0058264F"/>
    <w:rsid w:val="00582C5E"/>
    <w:rsid w:val="00583F05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6044F8"/>
    <w:rsid w:val="006075BF"/>
    <w:rsid w:val="00614D3C"/>
    <w:rsid w:val="00616E74"/>
    <w:rsid w:val="00620B15"/>
    <w:rsid w:val="00621676"/>
    <w:rsid w:val="0062281A"/>
    <w:rsid w:val="00625D75"/>
    <w:rsid w:val="00630CFF"/>
    <w:rsid w:val="00631FDB"/>
    <w:rsid w:val="00637390"/>
    <w:rsid w:val="00643C9A"/>
    <w:rsid w:val="00652B1B"/>
    <w:rsid w:val="00652F91"/>
    <w:rsid w:val="006558ED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401F6"/>
    <w:rsid w:val="0074039B"/>
    <w:rsid w:val="0074309D"/>
    <w:rsid w:val="007439C9"/>
    <w:rsid w:val="0074467E"/>
    <w:rsid w:val="00746252"/>
    <w:rsid w:val="0075092A"/>
    <w:rsid w:val="00750E26"/>
    <w:rsid w:val="0075603F"/>
    <w:rsid w:val="00756BAE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B6AB6"/>
    <w:rsid w:val="007C1B61"/>
    <w:rsid w:val="007C5E94"/>
    <w:rsid w:val="007D3732"/>
    <w:rsid w:val="007D533D"/>
    <w:rsid w:val="007D5771"/>
    <w:rsid w:val="007D6362"/>
    <w:rsid w:val="007D6D00"/>
    <w:rsid w:val="007D6E20"/>
    <w:rsid w:val="007E3DE2"/>
    <w:rsid w:val="007E50F4"/>
    <w:rsid w:val="007E5D1A"/>
    <w:rsid w:val="007E7301"/>
    <w:rsid w:val="007F1C70"/>
    <w:rsid w:val="007F73B3"/>
    <w:rsid w:val="00802C59"/>
    <w:rsid w:val="00807393"/>
    <w:rsid w:val="00813E07"/>
    <w:rsid w:val="00820E4B"/>
    <w:rsid w:val="008212C9"/>
    <w:rsid w:val="008255A6"/>
    <w:rsid w:val="008315C3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7700F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C119B"/>
    <w:rsid w:val="008C43A7"/>
    <w:rsid w:val="008C653E"/>
    <w:rsid w:val="008C7DDA"/>
    <w:rsid w:val="008D0F00"/>
    <w:rsid w:val="008D2A08"/>
    <w:rsid w:val="008D3D67"/>
    <w:rsid w:val="008D593E"/>
    <w:rsid w:val="008D5C16"/>
    <w:rsid w:val="008D7320"/>
    <w:rsid w:val="008D7FA0"/>
    <w:rsid w:val="008E514A"/>
    <w:rsid w:val="008E62CF"/>
    <w:rsid w:val="008E7B6F"/>
    <w:rsid w:val="008F0E6B"/>
    <w:rsid w:val="008F0F0E"/>
    <w:rsid w:val="008F2E4C"/>
    <w:rsid w:val="008F49B0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4E73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C6B2B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4405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916BB"/>
    <w:rsid w:val="00A92640"/>
    <w:rsid w:val="00A94479"/>
    <w:rsid w:val="00A950D6"/>
    <w:rsid w:val="00A9788E"/>
    <w:rsid w:val="00AA0E0C"/>
    <w:rsid w:val="00AA278E"/>
    <w:rsid w:val="00AA487F"/>
    <w:rsid w:val="00AA65ED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5681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5B54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33E3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3F5B"/>
    <w:rsid w:val="00C0444F"/>
    <w:rsid w:val="00C04F5B"/>
    <w:rsid w:val="00C07DF9"/>
    <w:rsid w:val="00C11031"/>
    <w:rsid w:val="00C2331E"/>
    <w:rsid w:val="00C2437C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58F0"/>
    <w:rsid w:val="00C96EE9"/>
    <w:rsid w:val="00CA7C65"/>
    <w:rsid w:val="00CB6B0B"/>
    <w:rsid w:val="00CD1BFC"/>
    <w:rsid w:val="00CD2029"/>
    <w:rsid w:val="00CD304F"/>
    <w:rsid w:val="00CD54A0"/>
    <w:rsid w:val="00CD5FE1"/>
    <w:rsid w:val="00CD7BF4"/>
    <w:rsid w:val="00CE0455"/>
    <w:rsid w:val="00CE04C2"/>
    <w:rsid w:val="00CE146D"/>
    <w:rsid w:val="00CE5FB5"/>
    <w:rsid w:val="00CF05E0"/>
    <w:rsid w:val="00CF15D5"/>
    <w:rsid w:val="00CF30AE"/>
    <w:rsid w:val="00CF3821"/>
    <w:rsid w:val="00D04C2F"/>
    <w:rsid w:val="00D05674"/>
    <w:rsid w:val="00D05CA6"/>
    <w:rsid w:val="00D12385"/>
    <w:rsid w:val="00D14A27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555C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3948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5AE0"/>
    <w:rsid w:val="00E36529"/>
    <w:rsid w:val="00E4105D"/>
    <w:rsid w:val="00E45DF4"/>
    <w:rsid w:val="00E47CF4"/>
    <w:rsid w:val="00E52263"/>
    <w:rsid w:val="00E52EFB"/>
    <w:rsid w:val="00E54E62"/>
    <w:rsid w:val="00E5521E"/>
    <w:rsid w:val="00E55C95"/>
    <w:rsid w:val="00E6284D"/>
    <w:rsid w:val="00E656A1"/>
    <w:rsid w:val="00E65CCD"/>
    <w:rsid w:val="00E74A6E"/>
    <w:rsid w:val="00E75195"/>
    <w:rsid w:val="00E76976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3163B"/>
    <w:rsid w:val="00F35988"/>
    <w:rsid w:val="00F40B46"/>
    <w:rsid w:val="00F42BFD"/>
    <w:rsid w:val="00F44B45"/>
    <w:rsid w:val="00F46E27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B4F7E"/>
    <w:rsid w:val="00FC13BE"/>
    <w:rsid w:val="00FC59C7"/>
    <w:rsid w:val="00FD05E9"/>
    <w:rsid w:val="00FD3EA5"/>
    <w:rsid w:val="00FE26D5"/>
    <w:rsid w:val="00FF104A"/>
    <w:rsid w:val="00FF3BEE"/>
    <w:rsid w:val="00FF50EF"/>
    <w:rsid w:val="00FF7E26"/>
    <w:rsid w:val="341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D3B2E"/>
  <w15:docId w15:val="{A7D46CE2-FBD7-448B-B402-17C528CA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 w:eastAsia="nl-NL"/>
    </w:rPr>
  </w:style>
  <w:style w:type="paragraph" w:styleId="Heading1">
    <w:name w:val="heading 1"/>
    <w:basedOn w:val="Form-BodyTextDefault"/>
    <w:next w:val="Form-BodyTextDefault"/>
    <w:link w:val="Heading1Char"/>
    <w:qFormat/>
    <w:pPr>
      <w:keepNext/>
      <w:numPr>
        <w:numId w:val="1"/>
      </w:numPr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basedOn w:val="Heading1"/>
    <w:next w:val="Form-BodyTextDefault"/>
    <w:link w:val="Heading2Char"/>
    <w:qFormat/>
    <w:pPr>
      <w:numPr>
        <w:ilvl w:val="1"/>
      </w:numPr>
      <w:spacing w:before="240" w:after="80"/>
      <w:outlineLvl w:val="1"/>
    </w:pPr>
    <w:rPr>
      <w:bCs/>
      <w:i/>
      <w:sz w:val="24"/>
    </w:rPr>
  </w:style>
  <w:style w:type="paragraph" w:styleId="Heading3">
    <w:name w:val="heading 3"/>
    <w:basedOn w:val="Heading2"/>
    <w:next w:val="Form-BodyTextDefault"/>
    <w:qFormat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basedOn w:val="Heading3"/>
    <w:next w:val="Form-BodyTextDefault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basedOn w:val="Heading4"/>
    <w:next w:val="Form-BodyTextDefault"/>
    <w:pPr>
      <w:numPr>
        <w:ilvl w:val="4"/>
      </w:numPr>
      <w:spacing w:before="200"/>
      <w:outlineLvl w:val="4"/>
    </w:pPr>
  </w:style>
  <w:style w:type="paragraph" w:styleId="Heading6">
    <w:name w:val="heading 6"/>
    <w:basedOn w:val="Form-BodyTextDefault"/>
    <w:next w:val="Form-BodyTextDefault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basedOn w:val="Form-BodyTextDefault"/>
    <w:next w:val="Form-BodyTextDefault"/>
    <w:pPr>
      <w:spacing w:before="240" w:after="60"/>
      <w:outlineLvl w:val="6"/>
    </w:pPr>
  </w:style>
  <w:style w:type="paragraph" w:styleId="Heading8">
    <w:name w:val="heading 8"/>
    <w:basedOn w:val="Form-BodyTextDefault"/>
    <w:next w:val="Form-BodyTextDefault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basedOn w:val="Form-BodyTextDefault"/>
    <w:next w:val="Form-BodyTextDefault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BodyTextDefault">
    <w:name w:val="Form - Body Text (Default)"/>
    <w:basedOn w:val="Normal"/>
    <w:qFormat/>
    <w:pPr>
      <w:spacing w:after="80"/>
      <w:jc w:val="left"/>
    </w:pPr>
    <w:rPr>
      <w:sz w:val="20"/>
    </w:rPr>
  </w:style>
  <w:style w:type="paragraph" w:styleId="BalloonText">
    <w:name w:val="Balloon Text"/>
    <w:basedOn w:val="Normal"/>
    <w:semiHidden/>
    <w:qFormat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pPr>
      <w:spacing w:line="240" w:lineRule="auto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pPr>
      <w:tabs>
        <w:tab w:val="left" w:pos="567"/>
      </w:tabs>
      <w:ind w:left="567" w:hanging="567"/>
    </w:pPr>
    <w:rPr>
      <w:sz w:val="16"/>
      <w:lang w:val="nl"/>
    </w:rPr>
  </w:style>
  <w:style w:type="paragraph" w:styleId="Header">
    <w:name w:val="header"/>
    <w:basedOn w:val="Form-BodyTextDefault"/>
    <w:link w:val="HeaderChar"/>
    <w:unhideWhenUsed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character" w:styleId="Hyperlink">
    <w:name w:val="Hyperlink"/>
    <w:basedOn w:val="DefaultParagraphFont"/>
    <w:uiPriority w:val="99"/>
    <w:qFormat/>
    <w:rPr>
      <w:color w:val="005FAA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C1">
    <w:name w:val="toc 1"/>
    <w:basedOn w:val="Normal"/>
    <w:next w:val="Normal"/>
    <w:uiPriority w:val="39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szCs w:val="40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1418"/>
        <w:tab w:val="right" w:leader="dot" w:pos="8505"/>
      </w:tabs>
      <w:spacing w:before="80" w:after="40"/>
      <w:ind w:left="992" w:right="1701"/>
    </w:pPr>
    <w:rPr>
      <w:sz w:val="16"/>
      <w:szCs w:val="32"/>
    </w:rPr>
  </w:style>
  <w:style w:type="paragraph" w:styleId="TOC3">
    <w:name w:val="toc 3"/>
    <w:basedOn w:val="Normal"/>
    <w:next w:val="Normal"/>
    <w:uiPriority w:val="39"/>
    <w:pPr>
      <w:tabs>
        <w:tab w:val="left" w:pos="1985"/>
        <w:tab w:val="right" w:leader="dot" w:pos="8505"/>
      </w:tabs>
      <w:spacing w:before="40" w:after="20"/>
      <w:ind w:left="1418" w:right="1701"/>
    </w:pPr>
    <w:rPr>
      <w:sz w:val="16"/>
      <w:szCs w:val="24"/>
    </w:rPr>
  </w:style>
  <w:style w:type="paragraph" w:styleId="TOC4">
    <w:name w:val="toc 4"/>
    <w:basedOn w:val="Normal"/>
    <w:next w:val="Normal"/>
    <w:uiPriority w:val="39"/>
    <w:pPr>
      <w:tabs>
        <w:tab w:val="left" w:pos="2693"/>
        <w:tab w:val="right" w:leader="dot" w:pos="8505"/>
      </w:tabs>
      <w:ind w:left="1985" w:right="1701"/>
    </w:pPr>
    <w:rPr>
      <w:sz w:val="16"/>
    </w:rPr>
  </w:style>
  <w:style w:type="paragraph" w:styleId="TOC5">
    <w:name w:val="toc 5"/>
    <w:basedOn w:val="Normal"/>
    <w:next w:val="Normal"/>
    <w:semiHidden/>
    <w:pPr>
      <w:tabs>
        <w:tab w:val="left" w:pos="2288"/>
        <w:tab w:val="left" w:pos="2410"/>
        <w:tab w:val="right" w:pos="8505"/>
      </w:tabs>
      <w:ind w:left="1418" w:right="1701"/>
    </w:pPr>
    <w:rPr>
      <w:sz w:val="16"/>
    </w:rPr>
  </w:style>
  <w:style w:type="paragraph" w:styleId="TOC6">
    <w:name w:val="toc 6"/>
    <w:basedOn w:val="Normal"/>
    <w:next w:val="Normal"/>
    <w:semiHidden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szCs w:val="32"/>
    </w:rPr>
  </w:style>
  <w:style w:type="paragraph" w:styleId="TOC9">
    <w:name w:val="toc 9"/>
    <w:basedOn w:val="Normal"/>
    <w:next w:val="Normal"/>
    <w:semiHidden/>
    <w:pPr>
      <w:tabs>
        <w:tab w:val="right" w:leader="underscore" w:pos="8505"/>
        <w:tab w:val="right" w:pos="9639"/>
      </w:tabs>
      <w:spacing w:before="480" w:after="60"/>
      <w:ind w:left="1134"/>
    </w:pPr>
  </w:style>
  <w:style w:type="character" w:customStyle="1" w:styleId="Heading1Char">
    <w:name w:val="Heading 1 Char"/>
    <w:basedOn w:val="DefaultParagraphFont"/>
    <w:link w:val="Heading1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PT Sans" w:hAnsi="PT Sans"/>
      <w:bCs/>
      <w:i/>
      <w:sz w:val="24"/>
      <w:szCs w:val="22"/>
      <w:lang w:val="en-GB"/>
    </w:rPr>
  </w:style>
  <w:style w:type="paragraph" w:customStyle="1" w:styleId="TOCHeader">
    <w:name w:val="TOC Header"/>
    <w:basedOn w:val="Normal"/>
    <w:qFormat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qFormat/>
    <w:pPr>
      <w:spacing w:before="40" w:after="120" w:line="240" w:lineRule="auto"/>
    </w:pPr>
    <w:rPr>
      <w:rFonts w:cs="Segoe UI"/>
      <w:b/>
      <w:sz w:val="48"/>
    </w:rPr>
  </w:style>
  <w:style w:type="paragraph" w:customStyle="1" w:styleId="Form-FormHeadingDefault">
    <w:name w:val="Form - Form Heading (Default)"/>
    <w:basedOn w:val="Form-BodyTextDefault"/>
    <w:qFormat/>
    <w:pPr>
      <w:spacing w:after="0"/>
    </w:pPr>
    <w:rPr>
      <w:rFonts w:ascii="Bitter" w:hAnsi="Bitter"/>
    </w:rPr>
  </w:style>
  <w:style w:type="paragraph" w:customStyle="1" w:styleId="Form-TableLeft">
    <w:name w:val="Form - Table (Left)"/>
    <w:basedOn w:val="Form-BodyTextDefault"/>
    <w:qFormat/>
    <w:pPr>
      <w:spacing w:before="80" w:after="40"/>
      <w:ind w:left="57" w:right="57"/>
    </w:pPr>
    <w:rPr>
      <w:sz w:val="18"/>
    </w:rPr>
  </w:style>
  <w:style w:type="paragraph" w:customStyle="1" w:styleId="Form-TableBullet1">
    <w:name w:val="Form - Table Bullet 1"/>
    <w:basedOn w:val="Form-TableLeft"/>
    <w:qFormat/>
    <w:pPr>
      <w:numPr>
        <w:numId w:val="2"/>
      </w:numPr>
      <w:spacing w:before="20" w:after="20"/>
    </w:pPr>
  </w:style>
  <w:style w:type="paragraph" w:customStyle="1" w:styleId="Form-FormHeading04Line">
    <w:name w:val="Form - Form Heading 04 Line"/>
    <w:basedOn w:val="Form-FormHeading08"/>
    <w:qFormat/>
    <w:pPr>
      <w:pBdr>
        <w:top w:val="single" w:sz="4" w:space="1" w:color="auto"/>
      </w:pBdr>
    </w:pPr>
    <w:rPr>
      <w:sz w:val="8"/>
    </w:rPr>
  </w:style>
  <w:style w:type="paragraph" w:customStyle="1" w:styleId="Form-FormHeading08">
    <w:name w:val="Form - Form Heading 08"/>
    <w:basedOn w:val="Form-FormHeadingDefault"/>
    <w:qFormat/>
    <w:pPr>
      <w:tabs>
        <w:tab w:val="left" w:pos="851"/>
        <w:tab w:val="right" w:pos="9639"/>
      </w:tabs>
    </w:pPr>
    <w:rPr>
      <w:rFonts w:ascii="PT Sans" w:hAnsi="PT Sans"/>
      <w:sz w:val="16"/>
    </w:rPr>
  </w:style>
  <w:style w:type="paragraph" w:customStyle="1" w:styleId="Form-TableDenseLeft">
    <w:name w:val="Form - Table Dense (Left)"/>
    <w:basedOn w:val="Form-TableLeft"/>
    <w:qFormat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qFormat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qFormat/>
    <w:pPr>
      <w:numPr>
        <w:numId w:val="0"/>
      </w:numPr>
    </w:pPr>
  </w:style>
  <w:style w:type="paragraph" w:customStyle="1" w:styleId="Form-FormHeading14">
    <w:name w:val="Form - Form Heading 14"/>
    <w:basedOn w:val="Form-FormHeadingDefault"/>
    <w:qFormat/>
    <w:rPr>
      <w:sz w:val="28"/>
    </w:rPr>
  </w:style>
  <w:style w:type="paragraph" w:customStyle="1" w:styleId="Form-TableBullet2">
    <w:name w:val="Form - Table Bullet 2"/>
    <w:basedOn w:val="Form-TableBullet1"/>
    <w:qFormat/>
    <w:pPr>
      <w:numPr>
        <w:ilvl w:val="1"/>
      </w:numPr>
      <w:spacing w:before="0" w:after="0"/>
    </w:pPr>
  </w:style>
  <w:style w:type="paragraph" w:customStyle="1" w:styleId="Form-TableHeaderCentered">
    <w:name w:val="Form - Table Header (Centered)"/>
    <w:basedOn w:val="Form-TableLeft"/>
    <w:qFormat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2"/>
      <w:szCs w:val="22"/>
      <w:lang w:val="en-GB"/>
    </w:rPr>
  </w:style>
  <w:style w:type="paragraph" w:customStyle="1" w:styleId="Form-Header0Unnumbered">
    <w:name w:val="Form - Header 0 Unnumbered"/>
    <w:basedOn w:val="Form-BodyTextDefault"/>
    <w:next w:val="Form-BodyTextDefault"/>
    <w:qFormat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pPr>
      <w:numPr>
        <w:numId w:val="3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pPr>
      <w:numPr>
        <w:numId w:val="4"/>
      </w:numPr>
    </w:pPr>
  </w:style>
  <w:style w:type="paragraph" w:customStyle="1" w:styleId="Form-BodyTextBullet2">
    <w:name w:val="Form - Body Text Bullet 2"/>
    <w:basedOn w:val="Form-BodyTextBullet1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pPr>
      <w:ind w:left="851"/>
    </w:pPr>
  </w:style>
  <w:style w:type="paragraph" w:customStyle="1" w:styleId="Form-BodyTextIndent2">
    <w:name w:val="Form - Body Text Indent 2"/>
    <w:basedOn w:val="Form-BodyTextDefault"/>
    <w:pPr>
      <w:ind w:left="1276"/>
    </w:pPr>
  </w:style>
  <w:style w:type="paragraph" w:customStyle="1" w:styleId="Form-BodyTextIndent3">
    <w:name w:val="Form - Body Text Indent 3"/>
    <w:basedOn w:val="Form-BodyTextDefault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pPr>
      <w:numPr>
        <w:numId w:val="5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Pr>
      <w:i/>
      <w:sz w:val="16"/>
    </w:rPr>
  </w:style>
  <w:style w:type="paragraph" w:customStyle="1" w:styleId="Form-BodyTextRemarkBullet1">
    <w:name w:val="Form - Body Text Remark Bullet 1"/>
    <w:basedOn w:val="Form-BodyTextRemark"/>
    <w:pPr>
      <w:numPr>
        <w:numId w:val="6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pPr>
      <w:numPr>
        <w:numId w:val="7"/>
      </w:numPr>
    </w:pPr>
  </w:style>
  <w:style w:type="paragraph" w:customStyle="1" w:styleId="Form-FormHeading18Bold">
    <w:name w:val="Form - Form Heading 18 (Bold)"/>
    <w:basedOn w:val="Form-FormHeadingDefault"/>
    <w:rPr>
      <w:b/>
      <w:sz w:val="36"/>
    </w:rPr>
  </w:style>
  <w:style w:type="paragraph" w:customStyle="1" w:styleId="Form-TableRight">
    <w:name w:val="Form - Table (Right)"/>
    <w:basedOn w:val="Form-TableLeft"/>
    <w:pPr>
      <w:jc w:val="right"/>
    </w:pPr>
  </w:style>
  <w:style w:type="paragraph" w:customStyle="1" w:styleId="Form-PageFooter">
    <w:name w:val="Form - Page Footer"/>
    <w:basedOn w:val="Form-BodyTextDefault"/>
    <w:pPr>
      <w:widowControl w:val="0"/>
      <w:tabs>
        <w:tab w:val="right" w:pos="9639"/>
      </w:tabs>
      <w:spacing w:after="500"/>
    </w:pPr>
    <w:rPr>
      <w:rFonts w:ascii="PT Sans" w:hAnsi="PT Sans"/>
      <w:sz w:val="14"/>
    </w:rPr>
  </w:style>
  <w:style w:type="paragraph" w:customStyle="1" w:styleId="Form-TableCentered">
    <w:name w:val="Form - Table (Centered)"/>
    <w:basedOn w:val="Form-TableLeft"/>
    <w:pPr>
      <w:jc w:val="center"/>
    </w:pPr>
  </w:style>
  <w:style w:type="paragraph" w:customStyle="1" w:styleId="Form-TableDenseCentered">
    <w:name w:val="Form - Table Dense (Centered)"/>
    <w:basedOn w:val="Form-TableDenseLeft"/>
    <w:pPr>
      <w:jc w:val="center"/>
    </w:pPr>
  </w:style>
  <w:style w:type="paragraph" w:customStyle="1" w:styleId="Form-QuoteIndent1">
    <w:name w:val="Form - Quote Indent 1"/>
    <w:basedOn w:val="Form-BodyTextDefault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pPr>
      <w:numPr>
        <w:numId w:val="8"/>
      </w:numPr>
    </w:pPr>
  </w:style>
  <w:style w:type="paragraph" w:customStyle="1" w:styleId="Form-TableIndent1">
    <w:name w:val="Form - Table Indent 1"/>
    <w:basedOn w:val="Form-TableLeft"/>
    <w:pPr>
      <w:ind w:left="284"/>
    </w:pPr>
    <w:rPr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qFormat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qFormat/>
    <w:rPr>
      <w:sz w:val="8"/>
    </w:rPr>
  </w:style>
  <w:style w:type="paragraph" w:customStyle="1" w:styleId="Fill06">
    <w:name w:val="Fill 06"/>
    <w:basedOn w:val="Fill01"/>
    <w:qFormat/>
    <w:rPr>
      <w:sz w:val="12"/>
    </w:rPr>
  </w:style>
  <w:style w:type="paragraph" w:customStyle="1" w:styleId="Fill08">
    <w:name w:val="Fill 08"/>
    <w:basedOn w:val="Fill06"/>
    <w:qFormat/>
    <w:rPr>
      <w:sz w:val="16"/>
    </w:rPr>
  </w:style>
  <w:style w:type="paragraph" w:customStyle="1" w:styleId="Form-TableRemark">
    <w:name w:val="Form - Table Remark"/>
    <w:basedOn w:val="Form-TableLeft"/>
    <w:qFormat/>
    <w:rPr>
      <w:i/>
      <w:sz w:val="16"/>
    </w:rPr>
  </w:style>
  <w:style w:type="paragraph" w:customStyle="1" w:styleId="Form-TableRemarkBullet1">
    <w:name w:val="Form - Table Remark Bullet 1"/>
    <w:basedOn w:val="Form-TableRemark"/>
    <w:qFormat/>
    <w:pPr>
      <w:numPr>
        <w:numId w:val="9"/>
      </w:numPr>
      <w:spacing w:before="20"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qFormat/>
    <w:rPr>
      <w:i/>
    </w:rPr>
  </w:style>
  <w:style w:type="paragraph" w:customStyle="1" w:styleId="Table-Normal">
    <w:name w:val="Table - Normal"/>
    <w:basedOn w:val="Normal"/>
    <w:qFormat/>
    <w:pPr>
      <w:spacing w:before="60" w:after="60"/>
      <w:ind w:left="57" w:right="57"/>
      <w:jc w:val="left"/>
    </w:pPr>
    <w:rPr>
      <w:sz w:val="18"/>
    </w:rPr>
  </w:style>
  <w:style w:type="paragraph" w:customStyle="1" w:styleId="Table-NormalBullet1">
    <w:name w:val="Table - Normal Bullet 1"/>
    <w:basedOn w:val="Table-Normal"/>
    <w:qFormat/>
    <w:pPr>
      <w:tabs>
        <w:tab w:val="left" w:pos="284"/>
      </w:tabs>
      <w:spacing w:before="20" w:after="20"/>
      <w:ind w:left="284" w:hanging="227"/>
      <w:contextualSpacing/>
    </w:pPr>
  </w:style>
  <w:style w:type="paragraph" w:customStyle="1" w:styleId="Table-NormalBullet2">
    <w:name w:val="Table - Normal Bullet 2"/>
    <w:basedOn w:val="Table-NormalBullet1"/>
    <w:qFormat/>
    <w:pPr>
      <w:tabs>
        <w:tab w:val="clear" w:pos="284"/>
        <w:tab w:val="left" w:pos="567"/>
      </w:tabs>
      <w:spacing w:before="0" w:after="0"/>
      <w:ind w:left="567" w:hanging="283"/>
    </w:pPr>
  </w:style>
  <w:style w:type="paragraph" w:customStyle="1" w:styleId="Table-Header">
    <w:name w:val="Table - Header"/>
    <w:basedOn w:val="Table-Normal"/>
    <w:qFormat/>
    <w:rPr>
      <w:b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FA24A3-F20C-4796-BD36-DEAEF785ACB0}"/>
</file>

<file path=customXml/itemProps2.xml><?xml version="1.0" encoding="utf-8"?>
<ds:datastoreItem xmlns:ds="http://schemas.openxmlformats.org/officeDocument/2006/customXml" ds:itemID="{C2E632AF-9E31-4648-92F6-B62CA6A4E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990D40-8E49-41B1-87A2-27F980001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21A33-65ED-4F67-AC0F-C36CCE5C18A8}">
  <ds:schemaRefs>
    <ds:schemaRef ds:uri="http://schemas.microsoft.com/office/2006/metadata/properties"/>
    <ds:schemaRef ds:uri="http://schemas.microsoft.com/office/infopath/2007/PartnerControls"/>
    <ds:schemaRef ds:uri="b58acdc8-05e4-4f02-aff2-ad0e94139364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4381</Characters>
  <Application>Microsoft Office Word</Application>
  <DocSecurity>0</DocSecurity>
  <Lines>36</Lines>
  <Paragraphs>10</Paragraphs>
  <ScaleCrop>false</ScaleCrop>
  <Company>United Mission to Nepal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1.2.1 - Job Description</dc:title>
  <dc:creator>Paul Chhetri</dc:creator>
  <cp:keywords>PMF-01</cp:keywords>
  <dc:description>Template for a UMN Job Description.</dc:description>
  <cp:lastModifiedBy>Sabina Maharjan</cp:lastModifiedBy>
  <cp:revision>3</cp:revision>
  <cp:lastPrinted>2017-05-12T06:01:00Z</cp:lastPrinted>
  <dcterms:created xsi:type="dcterms:W3CDTF">2025-06-23T03:41:00Z</dcterms:created>
  <dcterms:modified xsi:type="dcterms:W3CDTF">2025-06-23T03:41:00Z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0x010100B96B2688E5475E4881970A9EE3C0FEC9</vt:lpwstr>
  </property>
  <property fmtid="{D5CDD505-2E9C-101B-9397-08002B2CF9AE}" pid="3" name="KSOProductBuildVer">
    <vt:lpwstr>1033-12.2.0.21546</vt:lpwstr>
  </property>
  <property fmtid="{D5CDD505-2E9C-101B-9397-08002B2CF9AE}" pid="4" name="ICV">
    <vt:lpwstr>27856361F22C412DB33493960E2880C2_12</vt:lpwstr>
  </property>
</Properties>
</file>